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德语动词heransetzen的变位</o:Title>
    <o:Author>Netzverb &lt;info@netzverb.de&gt;</o:Author>
    <o:Subject>
			德语动词heransetzen (着手)的变位：现在时、过去时、虚拟式、完成时，...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德语动词heransetzen的变位</w:t>
        <w:br/>
      </w:r>
      <w:r>
        <w:rPr>
          <w:sz w:val="16"/>
          <w:color w:val="999999"/>
        </w:rPr>
        <w:t>https://zh.verbformen.net/conjugation/heransetzen.htm</w:t>
      </w:r>
    </w:p>
    <!-- EIGENSCHAFTEN -->
    <w:p>
      <w:r>
        <w:rPr>
          <w:color w:val="999999"/>
        </w:rPr>
        <w:t>
					规则的</w:t>
        <w:t xml:space="preserve"> · </w:t>
        <w:t>
					haben</w:t>
        <w:t xml:space="preserve"> · </w:t>
        <w:t>
						可分离的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s-合并与e-扩展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